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D316" w14:textId="2789450C" w:rsidR="00100C8E" w:rsidRDefault="00100C8E" w:rsidP="00100C8E">
      <w:pPr>
        <w:rPr>
          <w:rFonts w:ascii="Times New Roman" w:hAnsi="Times New Roman" w:cs="Times New Roman"/>
          <w:sz w:val="24"/>
          <w:szCs w:val="24"/>
        </w:rPr>
      </w:pPr>
      <w:r>
        <w:rPr>
          <w:rFonts w:ascii="Times New Roman" w:hAnsi="Times New Roman" w:cs="Times New Roman"/>
          <w:sz w:val="24"/>
          <w:szCs w:val="24"/>
        </w:rPr>
        <w:t>Data format description:</w:t>
      </w:r>
    </w:p>
    <w:p w14:paraId="464DD671" w14:textId="77777777" w:rsidR="00BB09BC" w:rsidRDefault="00BB09BC" w:rsidP="00BB09BC">
      <w:pPr>
        <w:rPr>
          <w:rFonts w:ascii="Times New Roman" w:hAnsi="Times New Roman" w:cs="Times New Roman"/>
          <w:sz w:val="24"/>
          <w:szCs w:val="24"/>
        </w:rPr>
      </w:pPr>
      <w:r w:rsidRPr="002816A4">
        <w:rPr>
          <w:rFonts w:ascii="Times New Roman" w:hAnsi="Times New Roman" w:cs="Times New Roman"/>
          <w:sz w:val="24"/>
          <w:szCs w:val="24"/>
        </w:rPr>
        <w:t xml:space="preserve">Two types of data are included in these files.  The first type includes files with names starting with </w:t>
      </w:r>
      <w:r>
        <w:rPr>
          <w:rFonts w:ascii="Times New Roman" w:hAnsi="Times New Roman" w:cs="Times New Roman"/>
          <w:sz w:val="24"/>
          <w:szCs w:val="24"/>
        </w:rPr>
        <w:t>ASOS</w:t>
      </w:r>
      <w:r w:rsidRPr="002816A4">
        <w:rPr>
          <w:rFonts w:ascii="Times New Roman" w:hAnsi="Times New Roman" w:cs="Times New Roman"/>
          <w:sz w:val="24"/>
          <w:szCs w:val="24"/>
        </w:rPr>
        <w:t xml:space="preserve">. These are data </w:t>
      </w:r>
      <w:r>
        <w:rPr>
          <w:rFonts w:ascii="Times New Roman" w:hAnsi="Times New Roman" w:cs="Times New Roman"/>
          <w:sz w:val="24"/>
          <w:szCs w:val="24"/>
        </w:rPr>
        <w:t>with ensemble averages of</w:t>
      </w:r>
      <w:r w:rsidRPr="002816A4">
        <w:rPr>
          <w:rFonts w:ascii="Times New Roman" w:hAnsi="Times New Roman" w:cs="Times New Roman"/>
          <w:sz w:val="24"/>
          <w:szCs w:val="24"/>
        </w:rPr>
        <w:t xml:space="preserve"> 5-min intervals using UTC time string.  The second type includes files with names a five-digit number 64060. These are data at 1-min intervals using Local Standard Time</w:t>
      </w:r>
      <w:r>
        <w:rPr>
          <w:rFonts w:ascii="Times New Roman" w:hAnsi="Times New Roman" w:cs="Times New Roman"/>
          <w:sz w:val="24"/>
          <w:szCs w:val="24"/>
        </w:rPr>
        <w:t xml:space="preserve"> (LST) and UTC</w:t>
      </w:r>
      <w:r w:rsidRPr="002816A4">
        <w:rPr>
          <w:rFonts w:ascii="Times New Roman" w:hAnsi="Times New Roman" w:cs="Times New Roman"/>
          <w:sz w:val="24"/>
          <w:szCs w:val="24"/>
        </w:rPr>
        <w:t>.  The data cover the first month of 2022.  These data are used in the analysis of the globally propagating spherical shockwaves caused by the Tonga underwater volcano eruption on Jan. 15, 2022.</w:t>
      </w:r>
      <w:r>
        <w:rPr>
          <w:rFonts w:ascii="Times New Roman" w:hAnsi="Times New Roman" w:cs="Times New Roman"/>
          <w:sz w:val="24"/>
          <w:szCs w:val="24"/>
        </w:rPr>
        <w:t xml:space="preserve"> </w:t>
      </w:r>
    </w:p>
    <w:p w14:paraId="20E15C44" w14:textId="17EFDD62" w:rsidR="002B5A4C" w:rsidRDefault="00100C8E">
      <w:pPr>
        <w:rPr>
          <w:rFonts w:ascii="Times New Roman" w:hAnsi="Times New Roman" w:cs="Times New Roman"/>
          <w:sz w:val="24"/>
          <w:szCs w:val="24"/>
        </w:rPr>
      </w:pPr>
      <w:r>
        <w:rPr>
          <w:rFonts w:ascii="Times New Roman" w:hAnsi="Times New Roman" w:cs="Times New Roman"/>
          <w:sz w:val="24"/>
          <w:szCs w:val="24"/>
        </w:rPr>
        <w:t xml:space="preserve">Note that the UTC time string provided in the second type of files only has </w:t>
      </w:r>
      <w:r w:rsidR="002448D1">
        <w:rPr>
          <w:rFonts w:ascii="Times New Roman" w:hAnsi="Times New Roman" w:cs="Times New Roman"/>
          <w:sz w:val="24"/>
          <w:szCs w:val="24"/>
        </w:rPr>
        <w:t>hour and minute in UTC</w:t>
      </w:r>
      <w:r>
        <w:rPr>
          <w:rFonts w:ascii="Times New Roman" w:hAnsi="Times New Roman" w:cs="Times New Roman"/>
          <w:sz w:val="24"/>
          <w:szCs w:val="24"/>
        </w:rPr>
        <w:t xml:space="preserve"> </w:t>
      </w:r>
      <w:r w:rsidR="002448D1">
        <w:rPr>
          <w:rFonts w:ascii="Times New Roman" w:hAnsi="Times New Roman" w:cs="Times New Roman"/>
          <w:sz w:val="24"/>
          <w:szCs w:val="24"/>
        </w:rPr>
        <w:t xml:space="preserve">but </w:t>
      </w:r>
      <w:r>
        <w:rPr>
          <w:rFonts w:ascii="Times New Roman" w:hAnsi="Times New Roman" w:cs="Times New Roman"/>
          <w:sz w:val="24"/>
          <w:szCs w:val="24"/>
        </w:rPr>
        <w:t>not the date</w:t>
      </w:r>
      <w:r w:rsidR="002448D1">
        <w:rPr>
          <w:rFonts w:ascii="Times New Roman" w:hAnsi="Times New Roman" w:cs="Times New Roman"/>
          <w:sz w:val="24"/>
          <w:szCs w:val="24"/>
        </w:rPr>
        <w:t xml:space="preserve"> in UTC</w:t>
      </w:r>
      <w:r>
        <w:rPr>
          <w:rFonts w:ascii="Times New Roman" w:hAnsi="Times New Roman" w:cs="Times New Roman"/>
          <w:sz w:val="24"/>
          <w:szCs w:val="24"/>
        </w:rPr>
        <w:t xml:space="preserve">.  The date information </w:t>
      </w:r>
      <w:r w:rsidR="002448D1">
        <w:rPr>
          <w:rFonts w:ascii="Times New Roman" w:hAnsi="Times New Roman" w:cs="Times New Roman"/>
          <w:sz w:val="24"/>
          <w:szCs w:val="24"/>
        </w:rPr>
        <w:t xml:space="preserve">in UTC </w:t>
      </w:r>
      <w:r>
        <w:rPr>
          <w:rFonts w:ascii="Times New Roman" w:hAnsi="Times New Roman" w:cs="Times New Roman"/>
          <w:sz w:val="24"/>
          <w:szCs w:val="24"/>
        </w:rPr>
        <w:t>is better converted from the local time to avoid mistake</w:t>
      </w:r>
      <w:r w:rsidR="002448D1">
        <w:rPr>
          <w:rFonts w:ascii="Times New Roman" w:hAnsi="Times New Roman" w:cs="Times New Roman"/>
          <w:sz w:val="24"/>
          <w:szCs w:val="24"/>
        </w:rPr>
        <w:t>s</w:t>
      </w:r>
      <w:r>
        <w:rPr>
          <w:rFonts w:ascii="Times New Roman" w:hAnsi="Times New Roman" w:cs="Times New Roman"/>
          <w:sz w:val="24"/>
          <w:szCs w:val="24"/>
        </w:rPr>
        <w:t>. The time difference from UTC is provided in the files in their headers. For example:</w:t>
      </w:r>
    </w:p>
    <w:p w14:paraId="50553D26"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FAA INFORMATION EFFECTIVE 16 JUNE 2022</w:t>
      </w:r>
    </w:p>
    <w:p w14:paraId="7117CA25"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Location</w:t>
      </w:r>
    </w:p>
    <w:p w14:paraId="38B2EA7F"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 xml:space="preserve">FAA Identifier: </w:t>
      </w:r>
      <w:r w:rsidRPr="00100C8E">
        <w:rPr>
          <w:rFonts w:ascii="Times New Roman" w:hAnsi="Times New Roman" w:cs="Times New Roman"/>
          <w:sz w:val="24"/>
          <w:szCs w:val="24"/>
        </w:rPr>
        <w:tab/>
        <w:t>6R6</w:t>
      </w:r>
    </w:p>
    <w:p w14:paraId="42DAEA1F"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 xml:space="preserve">Lat/Long: </w:t>
      </w:r>
      <w:r w:rsidRPr="00100C8E">
        <w:rPr>
          <w:rFonts w:ascii="Times New Roman" w:hAnsi="Times New Roman" w:cs="Times New Roman"/>
          <w:sz w:val="24"/>
          <w:szCs w:val="24"/>
        </w:rPr>
        <w:tab/>
        <w:t>30-02-47.3000N 102-12-47.4000W</w:t>
      </w:r>
    </w:p>
    <w:p w14:paraId="635474E3"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30-02.788333N 102-12.790000W</w:t>
      </w:r>
    </w:p>
    <w:p w14:paraId="3A150933" w14:textId="77777777" w:rsidR="00100C8E" w:rsidRPr="00100C8E" w:rsidRDefault="00100C8E" w:rsidP="00100C8E">
      <w:pPr>
        <w:spacing w:after="0" w:line="240" w:lineRule="auto"/>
        <w:rPr>
          <w:rFonts w:ascii="Times New Roman" w:hAnsi="Times New Roman" w:cs="Times New Roman"/>
          <w:sz w:val="24"/>
          <w:szCs w:val="24"/>
        </w:rPr>
      </w:pPr>
      <w:proofErr w:type="gramStart"/>
      <w:r w:rsidRPr="00100C8E">
        <w:rPr>
          <w:rFonts w:ascii="Times New Roman" w:hAnsi="Times New Roman" w:cs="Times New Roman"/>
          <w:sz w:val="24"/>
          <w:szCs w:val="24"/>
        </w:rPr>
        <w:t>30.0464722,-</w:t>
      </w:r>
      <w:proofErr w:type="gramEnd"/>
      <w:r w:rsidRPr="00100C8E">
        <w:rPr>
          <w:rFonts w:ascii="Times New Roman" w:hAnsi="Times New Roman" w:cs="Times New Roman"/>
          <w:sz w:val="24"/>
          <w:szCs w:val="24"/>
        </w:rPr>
        <w:t>102.2131667</w:t>
      </w:r>
    </w:p>
    <w:p w14:paraId="540EB01C"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(estimated)</w:t>
      </w:r>
    </w:p>
    <w:p w14:paraId="5287000E"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 xml:space="preserve">Elevation: </w:t>
      </w:r>
      <w:r w:rsidRPr="00100C8E">
        <w:rPr>
          <w:rFonts w:ascii="Times New Roman" w:hAnsi="Times New Roman" w:cs="Times New Roman"/>
          <w:sz w:val="24"/>
          <w:szCs w:val="24"/>
        </w:rPr>
        <w:tab/>
        <w:t>2323.4 ft. / 708.2 m (surveyed)</w:t>
      </w:r>
    </w:p>
    <w:p w14:paraId="201A09C8"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 xml:space="preserve">Variation: </w:t>
      </w:r>
      <w:r w:rsidRPr="00100C8E">
        <w:rPr>
          <w:rFonts w:ascii="Times New Roman" w:hAnsi="Times New Roman" w:cs="Times New Roman"/>
          <w:sz w:val="24"/>
          <w:szCs w:val="24"/>
        </w:rPr>
        <w:tab/>
        <w:t>09E (1985)</w:t>
      </w:r>
    </w:p>
    <w:p w14:paraId="21F5F854"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 xml:space="preserve">From city: </w:t>
      </w:r>
      <w:r w:rsidRPr="00100C8E">
        <w:rPr>
          <w:rFonts w:ascii="Times New Roman" w:hAnsi="Times New Roman" w:cs="Times New Roman"/>
          <w:sz w:val="24"/>
          <w:szCs w:val="24"/>
        </w:rPr>
        <w:tab/>
        <w:t>5 miles W of DRYDEN, TX</w:t>
      </w:r>
    </w:p>
    <w:p w14:paraId="74446A9B" w14:textId="77777777" w:rsidR="00100C8E" w:rsidRP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 xml:space="preserve">Time zone: </w:t>
      </w:r>
      <w:r w:rsidRPr="00100C8E">
        <w:rPr>
          <w:rFonts w:ascii="Times New Roman" w:hAnsi="Times New Roman" w:cs="Times New Roman"/>
          <w:sz w:val="24"/>
          <w:szCs w:val="24"/>
        </w:rPr>
        <w:tab/>
        <w:t>UTC -5 (UTC -6 during Standard Time)</w:t>
      </w:r>
    </w:p>
    <w:p w14:paraId="7717A6C3" w14:textId="7FBAB012" w:rsidR="00100C8E" w:rsidRDefault="00100C8E" w:rsidP="00100C8E">
      <w:pPr>
        <w:spacing w:after="0" w:line="240" w:lineRule="auto"/>
        <w:rPr>
          <w:rFonts w:ascii="Times New Roman" w:hAnsi="Times New Roman" w:cs="Times New Roman"/>
          <w:sz w:val="24"/>
          <w:szCs w:val="24"/>
        </w:rPr>
      </w:pPr>
      <w:r w:rsidRPr="00100C8E">
        <w:rPr>
          <w:rFonts w:ascii="Times New Roman" w:hAnsi="Times New Roman" w:cs="Times New Roman"/>
          <w:sz w:val="24"/>
          <w:szCs w:val="24"/>
        </w:rPr>
        <w:t xml:space="preserve">Zip code: </w:t>
      </w:r>
      <w:r w:rsidRPr="00100C8E">
        <w:rPr>
          <w:rFonts w:ascii="Times New Roman" w:hAnsi="Times New Roman" w:cs="Times New Roman"/>
          <w:sz w:val="24"/>
          <w:szCs w:val="24"/>
        </w:rPr>
        <w:tab/>
        <w:t>78851</w:t>
      </w:r>
    </w:p>
    <w:p w14:paraId="2A7FA0C7" w14:textId="1FBE4332" w:rsidR="002816A4" w:rsidRDefault="002816A4">
      <w:pPr>
        <w:rPr>
          <w:rFonts w:ascii="Times New Roman" w:hAnsi="Times New Roman" w:cs="Times New Roman"/>
          <w:sz w:val="24"/>
          <w:szCs w:val="24"/>
        </w:rPr>
      </w:pPr>
    </w:p>
    <w:p w14:paraId="063145A2" w14:textId="6578757B" w:rsidR="00A64894" w:rsidRDefault="00A64894">
      <w:pPr>
        <w:rPr>
          <w:rFonts w:ascii="Times New Roman" w:hAnsi="Times New Roman" w:cs="Times New Roman"/>
          <w:sz w:val="24"/>
          <w:szCs w:val="24"/>
        </w:rPr>
      </w:pPr>
      <w:r>
        <w:rPr>
          <w:rFonts w:ascii="Times New Roman" w:hAnsi="Times New Roman" w:cs="Times New Roman"/>
          <w:sz w:val="24"/>
          <w:szCs w:val="24"/>
        </w:rPr>
        <w:t>For the ASOS xxx.dat files</w:t>
      </w:r>
      <w:r w:rsidR="00F47781">
        <w:rPr>
          <w:rFonts w:ascii="Times New Roman" w:hAnsi="Times New Roman" w:cs="Times New Roman"/>
          <w:sz w:val="24"/>
          <w:szCs w:val="24"/>
        </w:rPr>
        <w:t xml:space="preserve">, time is in UTC, and </w:t>
      </w:r>
    </w:p>
    <w:p w14:paraId="1471D6F1" w14:textId="70439F5D" w:rsidR="00F47781" w:rsidRDefault="00F47781">
      <w:pPr>
        <w:rPr>
          <w:rFonts w:ascii="Times New Roman" w:hAnsi="Times New Roman" w:cs="Times New Roman"/>
          <w:sz w:val="24"/>
          <w:szCs w:val="24"/>
        </w:rPr>
      </w:pPr>
      <w:r>
        <w:rPr>
          <w:rFonts w:ascii="Times New Roman" w:hAnsi="Times New Roman" w:cs="Times New Roman"/>
          <w:sz w:val="24"/>
          <w:szCs w:val="24"/>
        </w:rPr>
        <w:t>=============</w:t>
      </w:r>
    </w:p>
    <w:p w14:paraId="1F7AE8FB" w14:textId="32E19DDC" w:rsidR="00A64894" w:rsidRDefault="00A64894">
      <w:pPr>
        <w:rPr>
          <w:rFonts w:ascii="Times New Roman" w:hAnsi="Times New Roman" w:cs="Times New Roman"/>
          <w:sz w:val="24"/>
          <w:szCs w:val="24"/>
        </w:rPr>
      </w:pPr>
      <w:proofErr w:type="gramStart"/>
      <w:r>
        <w:rPr>
          <w:rFonts w:ascii="Times New Roman" w:hAnsi="Times New Roman" w:cs="Times New Roman"/>
          <w:sz w:val="24"/>
          <w:szCs w:val="24"/>
        </w:rPr>
        <w:t>Year  Month</w:t>
      </w:r>
      <w:proofErr w:type="gramEnd"/>
      <w:r>
        <w:rPr>
          <w:rFonts w:ascii="Times New Roman" w:hAnsi="Times New Roman" w:cs="Times New Roman"/>
          <w:sz w:val="24"/>
          <w:szCs w:val="24"/>
        </w:rPr>
        <w:t xml:space="preserve"> Day Hour Min, longitude, latitude, barometric pressure (inch Hg.)</w:t>
      </w:r>
    </w:p>
    <w:p w14:paraId="234CE3FA" w14:textId="2B9BEA83" w:rsidR="00F47781" w:rsidRDefault="00F47781">
      <w:pPr>
        <w:rPr>
          <w:rFonts w:ascii="Times New Roman" w:hAnsi="Times New Roman" w:cs="Times New Roman"/>
          <w:sz w:val="24"/>
          <w:szCs w:val="24"/>
        </w:rPr>
      </w:pPr>
      <w:r>
        <w:rPr>
          <w:rFonts w:ascii="Times New Roman" w:hAnsi="Times New Roman" w:cs="Times New Roman"/>
          <w:sz w:val="24"/>
          <w:szCs w:val="24"/>
        </w:rPr>
        <w:t>=============</w:t>
      </w:r>
    </w:p>
    <w:p w14:paraId="22A2182F" w14:textId="6D45A160" w:rsidR="00A64894" w:rsidRDefault="00A64894">
      <w:pPr>
        <w:rPr>
          <w:rFonts w:ascii="Times New Roman" w:hAnsi="Times New Roman" w:cs="Times New Roman"/>
          <w:sz w:val="24"/>
          <w:szCs w:val="24"/>
        </w:rPr>
      </w:pPr>
      <w:r w:rsidRPr="00A64894">
        <w:rPr>
          <w:rFonts w:ascii="Times New Roman" w:hAnsi="Times New Roman" w:cs="Times New Roman"/>
          <w:sz w:val="24"/>
          <w:szCs w:val="24"/>
        </w:rPr>
        <w:t xml:space="preserve">2022 01 01 00 </w:t>
      </w:r>
      <w:proofErr w:type="gramStart"/>
      <w:r w:rsidRPr="00A64894">
        <w:rPr>
          <w:rFonts w:ascii="Times New Roman" w:hAnsi="Times New Roman" w:cs="Times New Roman"/>
          <w:sz w:val="24"/>
          <w:szCs w:val="24"/>
        </w:rPr>
        <w:t>00,-</w:t>
      </w:r>
      <w:proofErr w:type="gramEnd"/>
      <w:r w:rsidRPr="00A64894">
        <w:rPr>
          <w:rFonts w:ascii="Times New Roman" w:hAnsi="Times New Roman" w:cs="Times New Roman"/>
          <w:sz w:val="24"/>
          <w:szCs w:val="24"/>
        </w:rPr>
        <w:t>176.6460,51.8780,30.41</w:t>
      </w:r>
    </w:p>
    <w:p w14:paraId="2F1306DB" w14:textId="1366C129" w:rsidR="00A64894" w:rsidRDefault="00F47781">
      <w:pPr>
        <w:rPr>
          <w:rFonts w:ascii="Times New Roman" w:hAnsi="Times New Roman" w:cs="Times New Roman"/>
          <w:sz w:val="24"/>
          <w:szCs w:val="24"/>
        </w:rPr>
      </w:pPr>
      <w:r>
        <w:rPr>
          <w:rFonts w:ascii="Times New Roman" w:hAnsi="Times New Roman" w:cs="Times New Roman"/>
          <w:sz w:val="24"/>
          <w:szCs w:val="24"/>
        </w:rPr>
        <w:t>=============</w:t>
      </w:r>
    </w:p>
    <w:p w14:paraId="29D32465" w14:textId="77777777" w:rsidR="00F47781" w:rsidRDefault="00F47781">
      <w:pPr>
        <w:rPr>
          <w:rFonts w:ascii="Times New Roman" w:hAnsi="Times New Roman" w:cs="Times New Roman"/>
          <w:sz w:val="24"/>
          <w:szCs w:val="24"/>
        </w:rPr>
      </w:pPr>
    </w:p>
    <w:p w14:paraId="709F8F6A" w14:textId="2236C292" w:rsidR="00A64894" w:rsidRDefault="00A64894">
      <w:pPr>
        <w:rPr>
          <w:rFonts w:ascii="Times New Roman" w:hAnsi="Times New Roman" w:cs="Times New Roman"/>
          <w:sz w:val="24"/>
          <w:szCs w:val="24"/>
        </w:rPr>
      </w:pPr>
      <w:r>
        <w:rPr>
          <w:rFonts w:ascii="Times New Roman" w:hAnsi="Times New Roman" w:cs="Times New Roman"/>
          <w:sz w:val="24"/>
          <w:szCs w:val="24"/>
        </w:rPr>
        <w:t>For the 64060 xxx.dat files</w:t>
      </w:r>
      <w:r w:rsidR="00F47781">
        <w:rPr>
          <w:rFonts w:ascii="Times New Roman" w:hAnsi="Times New Roman" w:cs="Times New Roman"/>
          <w:sz w:val="24"/>
          <w:szCs w:val="24"/>
        </w:rPr>
        <w:t xml:space="preserve">, time is in LST, and </w:t>
      </w:r>
    </w:p>
    <w:tbl>
      <w:tblPr>
        <w:tblStyle w:val="TableGrid"/>
        <w:tblW w:w="0" w:type="auto"/>
        <w:tblLook w:val="04A0" w:firstRow="1" w:lastRow="0" w:firstColumn="1" w:lastColumn="0" w:noHBand="0" w:noVBand="1"/>
      </w:tblPr>
      <w:tblGrid>
        <w:gridCol w:w="1097"/>
        <w:gridCol w:w="750"/>
        <w:gridCol w:w="794"/>
        <w:gridCol w:w="729"/>
        <w:gridCol w:w="936"/>
        <w:gridCol w:w="787"/>
        <w:gridCol w:w="787"/>
        <w:gridCol w:w="801"/>
        <w:gridCol w:w="838"/>
        <w:gridCol w:w="1076"/>
        <w:gridCol w:w="755"/>
      </w:tblGrid>
      <w:tr w:rsidR="00AA6EDB" w14:paraId="6EEB42B5" w14:textId="77777777" w:rsidTr="00F64962">
        <w:tc>
          <w:tcPr>
            <w:tcW w:w="1097" w:type="dxa"/>
          </w:tcPr>
          <w:p w14:paraId="038E42D3" w14:textId="44DC992C" w:rsidR="002521CA" w:rsidRPr="002521CA" w:rsidRDefault="002521CA">
            <w:pPr>
              <w:rPr>
                <w:rFonts w:ascii="Times New Roman" w:hAnsi="Times New Roman" w:cs="Times New Roman"/>
                <w:sz w:val="18"/>
                <w:szCs w:val="18"/>
              </w:rPr>
            </w:pPr>
            <w:r w:rsidRPr="002521CA">
              <w:rPr>
                <w:rFonts w:ascii="Times New Roman" w:hAnsi="Times New Roman" w:cs="Times New Roman"/>
                <w:sz w:val="18"/>
                <w:szCs w:val="18"/>
              </w:rPr>
              <w:t>Station ID WBAN# &amp; 4 letter call sign</w:t>
            </w:r>
          </w:p>
        </w:tc>
        <w:tc>
          <w:tcPr>
            <w:tcW w:w="750" w:type="dxa"/>
          </w:tcPr>
          <w:p w14:paraId="03A63A00" w14:textId="4B4E34E4" w:rsidR="002521CA" w:rsidRPr="002521CA" w:rsidRDefault="002521CA">
            <w:pPr>
              <w:rPr>
                <w:rFonts w:ascii="Times New Roman" w:hAnsi="Times New Roman" w:cs="Times New Roman"/>
                <w:sz w:val="18"/>
                <w:szCs w:val="18"/>
              </w:rPr>
            </w:pPr>
            <w:r w:rsidRPr="002521CA">
              <w:rPr>
                <w:rFonts w:ascii="Times New Roman" w:hAnsi="Times New Roman" w:cs="Times New Roman"/>
                <w:sz w:val="18"/>
                <w:szCs w:val="18"/>
              </w:rPr>
              <w:t>Year</w:t>
            </w:r>
          </w:p>
        </w:tc>
        <w:tc>
          <w:tcPr>
            <w:tcW w:w="794" w:type="dxa"/>
          </w:tcPr>
          <w:p w14:paraId="1B0BBEF6" w14:textId="041A95E8" w:rsidR="002521CA" w:rsidRPr="002521CA" w:rsidRDefault="002521CA">
            <w:pPr>
              <w:rPr>
                <w:rFonts w:ascii="Times New Roman" w:hAnsi="Times New Roman" w:cs="Times New Roman"/>
                <w:sz w:val="18"/>
                <w:szCs w:val="18"/>
              </w:rPr>
            </w:pPr>
            <w:r w:rsidRPr="002521CA">
              <w:rPr>
                <w:rFonts w:ascii="Times New Roman" w:hAnsi="Times New Roman" w:cs="Times New Roman"/>
                <w:sz w:val="18"/>
                <w:szCs w:val="18"/>
              </w:rPr>
              <w:t>Month</w:t>
            </w:r>
          </w:p>
        </w:tc>
        <w:tc>
          <w:tcPr>
            <w:tcW w:w="729" w:type="dxa"/>
          </w:tcPr>
          <w:p w14:paraId="2CA9963F" w14:textId="0EB12B84" w:rsidR="002521CA" w:rsidRPr="002521CA" w:rsidRDefault="002521CA">
            <w:pPr>
              <w:rPr>
                <w:rFonts w:ascii="Times New Roman" w:hAnsi="Times New Roman" w:cs="Times New Roman"/>
                <w:sz w:val="18"/>
                <w:szCs w:val="18"/>
              </w:rPr>
            </w:pPr>
            <w:r w:rsidRPr="002521CA">
              <w:rPr>
                <w:rFonts w:ascii="Times New Roman" w:hAnsi="Times New Roman" w:cs="Times New Roman"/>
                <w:sz w:val="18"/>
                <w:szCs w:val="18"/>
              </w:rPr>
              <w:t>Day</w:t>
            </w:r>
          </w:p>
        </w:tc>
        <w:tc>
          <w:tcPr>
            <w:tcW w:w="936" w:type="dxa"/>
          </w:tcPr>
          <w:p w14:paraId="00F5AF2E" w14:textId="31675DB5" w:rsidR="002521CA" w:rsidRPr="002521CA" w:rsidRDefault="002521CA">
            <w:pPr>
              <w:rPr>
                <w:rFonts w:ascii="Times New Roman" w:hAnsi="Times New Roman" w:cs="Times New Roman"/>
                <w:sz w:val="18"/>
                <w:szCs w:val="18"/>
              </w:rPr>
            </w:pPr>
            <w:r w:rsidRPr="002521CA">
              <w:rPr>
                <w:rFonts w:ascii="Times New Roman" w:hAnsi="Times New Roman" w:cs="Times New Roman"/>
                <w:sz w:val="18"/>
                <w:szCs w:val="18"/>
              </w:rPr>
              <w:t>Time LST</w:t>
            </w:r>
            <w:r w:rsidR="00AA6EDB">
              <w:rPr>
                <w:rFonts w:ascii="Times New Roman" w:hAnsi="Times New Roman" w:cs="Times New Roman"/>
                <w:sz w:val="18"/>
                <w:szCs w:val="18"/>
              </w:rPr>
              <w:t>, UTC</w:t>
            </w:r>
          </w:p>
        </w:tc>
        <w:tc>
          <w:tcPr>
            <w:tcW w:w="787" w:type="dxa"/>
          </w:tcPr>
          <w:p w14:paraId="6C4E2557" w14:textId="33470EA8" w:rsidR="002521CA" w:rsidRPr="002521CA" w:rsidRDefault="002521CA">
            <w:pPr>
              <w:rPr>
                <w:rFonts w:ascii="Times New Roman" w:hAnsi="Times New Roman" w:cs="Times New Roman"/>
                <w:sz w:val="18"/>
                <w:szCs w:val="18"/>
              </w:rPr>
            </w:pPr>
            <w:proofErr w:type="spellStart"/>
            <w:r w:rsidRPr="002521CA">
              <w:rPr>
                <w:rFonts w:ascii="Times New Roman" w:hAnsi="Times New Roman" w:cs="Times New Roman"/>
                <w:sz w:val="18"/>
                <w:szCs w:val="18"/>
              </w:rPr>
              <w:t>Precip</w:t>
            </w:r>
            <w:proofErr w:type="spellEnd"/>
            <w:r w:rsidRPr="002521CA">
              <w:rPr>
                <w:rFonts w:ascii="Times New Roman" w:hAnsi="Times New Roman" w:cs="Times New Roman"/>
                <w:sz w:val="18"/>
                <w:szCs w:val="18"/>
              </w:rPr>
              <w:t xml:space="preserve"> ID</w:t>
            </w:r>
          </w:p>
        </w:tc>
        <w:tc>
          <w:tcPr>
            <w:tcW w:w="787" w:type="dxa"/>
          </w:tcPr>
          <w:p w14:paraId="0CFB6C34" w14:textId="47BCF65C" w:rsidR="002521CA" w:rsidRPr="002521CA" w:rsidRDefault="002521CA">
            <w:pPr>
              <w:rPr>
                <w:rFonts w:ascii="Times New Roman" w:hAnsi="Times New Roman" w:cs="Times New Roman"/>
                <w:sz w:val="18"/>
                <w:szCs w:val="18"/>
              </w:rPr>
            </w:pPr>
            <w:proofErr w:type="spellStart"/>
            <w:r w:rsidRPr="002521CA">
              <w:rPr>
                <w:rFonts w:ascii="Times New Roman" w:hAnsi="Times New Roman" w:cs="Times New Roman"/>
                <w:sz w:val="18"/>
                <w:szCs w:val="18"/>
              </w:rPr>
              <w:t>Precip</w:t>
            </w:r>
            <w:proofErr w:type="spellEnd"/>
            <w:r w:rsidRPr="002521CA">
              <w:rPr>
                <w:rFonts w:ascii="Times New Roman" w:hAnsi="Times New Roman" w:cs="Times New Roman"/>
                <w:sz w:val="18"/>
                <w:szCs w:val="18"/>
              </w:rPr>
              <w:t xml:space="preserve"> amt</w:t>
            </w:r>
          </w:p>
        </w:tc>
        <w:tc>
          <w:tcPr>
            <w:tcW w:w="801" w:type="dxa"/>
          </w:tcPr>
          <w:p w14:paraId="2472ADA1" w14:textId="6EE49049" w:rsidR="002521CA" w:rsidRPr="002521CA" w:rsidRDefault="002521CA">
            <w:pPr>
              <w:rPr>
                <w:rFonts w:ascii="Times New Roman" w:hAnsi="Times New Roman" w:cs="Times New Roman"/>
                <w:sz w:val="18"/>
                <w:szCs w:val="18"/>
              </w:rPr>
            </w:pPr>
            <w:r w:rsidRPr="002521CA">
              <w:rPr>
                <w:rFonts w:ascii="Times New Roman" w:hAnsi="Times New Roman" w:cs="Times New Roman"/>
                <w:sz w:val="18"/>
                <w:szCs w:val="18"/>
              </w:rPr>
              <w:t xml:space="preserve">Frozen </w:t>
            </w:r>
            <w:proofErr w:type="spellStart"/>
            <w:r w:rsidRPr="002521CA">
              <w:rPr>
                <w:rFonts w:ascii="Times New Roman" w:hAnsi="Times New Roman" w:cs="Times New Roman"/>
                <w:sz w:val="18"/>
                <w:szCs w:val="18"/>
              </w:rPr>
              <w:t>precip</w:t>
            </w:r>
            <w:proofErr w:type="spellEnd"/>
            <w:r w:rsidRPr="002521CA">
              <w:rPr>
                <w:rFonts w:ascii="Times New Roman" w:hAnsi="Times New Roman" w:cs="Times New Roman"/>
                <w:sz w:val="18"/>
                <w:szCs w:val="18"/>
              </w:rPr>
              <w:t xml:space="preserve"> sensor freq.</w:t>
            </w:r>
          </w:p>
        </w:tc>
        <w:tc>
          <w:tcPr>
            <w:tcW w:w="838" w:type="dxa"/>
          </w:tcPr>
          <w:p w14:paraId="5E7BCFCE" w14:textId="0066AC4F" w:rsidR="002521CA" w:rsidRPr="002521CA" w:rsidRDefault="002521CA">
            <w:pPr>
              <w:rPr>
                <w:rFonts w:ascii="Times New Roman" w:hAnsi="Times New Roman" w:cs="Times New Roman"/>
                <w:sz w:val="18"/>
                <w:szCs w:val="18"/>
              </w:rPr>
            </w:pPr>
            <w:r w:rsidRPr="002521CA">
              <w:rPr>
                <w:rFonts w:ascii="Times New Roman" w:hAnsi="Times New Roman" w:cs="Times New Roman"/>
                <w:sz w:val="18"/>
                <w:szCs w:val="18"/>
              </w:rPr>
              <w:t>Station pressure from 3 sensors (inches Hg.)</w:t>
            </w:r>
          </w:p>
        </w:tc>
        <w:tc>
          <w:tcPr>
            <w:tcW w:w="1076" w:type="dxa"/>
          </w:tcPr>
          <w:p w14:paraId="0A5A6F48" w14:textId="181E7FA7" w:rsidR="002521CA" w:rsidRPr="002521CA" w:rsidRDefault="002521CA">
            <w:pPr>
              <w:rPr>
                <w:rFonts w:ascii="Times New Roman" w:hAnsi="Times New Roman" w:cs="Times New Roman"/>
                <w:sz w:val="18"/>
                <w:szCs w:val="18"/>
              </w:rPr>
            </w:pPr>
            <w:r w:rsidRPr="002521CA">
              <w:rPr>
                <w:rFonts w:ascii="Times New Roman" w:hAnsi="Times New Roman" w:cs="Times New Roman"/>
                <w:sz w:val="18"/>
                <w:szCs w:val="18"/>
              </w:rPr>
              <w:t>temperature</w:t>
            </w:r>
          </w:p>
          <w:p w14:paraId="4EDFF544" w14:textId="7DED0EB7" w:rsidR="002521CA" w:rsidRPr="002521CA" w:rsidRDefault="002521CA" w:rsidP="002521CA">
            <w:pPr>
              <w:rPr>
                <w:rFonts w:ascii="Times New Roman" w:hAnsi="Times New Roman" w:cs="Times New Roman"/>
                <w:sz w:val="18"/>
                <w:szCs w:val="18"/>
              </w:rPr>
            </w:pPr>
          </w:p>
        </w:tc>
        <w:tc>
          <w:tcPr>
            <w:tcW w:w="755" w:type="dxa"/>
          </w:tcPr>
          <w:p w14:paraId="00D10CF8" w14:textId="538B0E40" w:rsidR="002521CA" w:rsidRPr="002521CA" w:rsidRDefault="002521CA">
            <w:pPr>
              <w:rPr>
                <w:rFonts w:ascii="Times New Roman" w:hAnsi="Times New Roman" w:cs="Times New Roman"/>
                <w:sz w:val="18"/>
                <w:szCs w:val="18"/>
              </w:rPr>
            </w:pPr>
            <w:r w:rsidRPr="002521CA">
              <w:rPr>
                <w:rFonts w:ascii="Times New Roman" w:hAnsi="Times New Roman" w:cs="Times New Roman"/>
                <w:sz w:val="18"/>
                <w:szCs w:val="18"/>
              </w:rPr>
              <w:t>Dew point T</w:t>
            </w:r>
          </w:p>
        </w:tc>
      </w:tr>
      <w:tr w:rsidR="00AA6EDB" w14:paraId="5CB26D5B" w14:textId="77777777" w:rsidTr="00F64962">
        <w:tc>
          <w:tcPr>
            <w:tcW w:w="1097" w:type="dxa"/>
          </w:tcPr>
          <w:p w14:paraId="526B17EF" w14:textId="565F02E2" w:rsidR="002521CA" w:rsidRPr="00AA6EDB" w:rsidRDefault="002521CA">
            <w:pPr>
              <w:rPr>
                <w:rFonts w:ascii="Times New Roman" w:hAnsi="Times New Roman" w:cs="Times New Roman"/>
                <w:sz w:val="18"/>
                <w:szCs w:val="18"/>
              </w:rPr>
            </w:pPr>
            <w:r w:rsidRPr="00AA6EDB">
              <w:rPr>
                <w:rFonts w:ascii="Times New Roman" w:hAnsi="Times New Roman" w:cs="Times New Roman"/>
                <w:sz w:val="18"/>
                <w:szCs w:val="18"/>
              </w:rPr>
              <w:t>03032K6R6</w:t>
            </w:r>
          </w:p>
        </w:tc>
        <w:tc>
          <w:tcPr>
            <w:tcW w:w="750" w:type="dxa"/>
          </w:tcPr>
          <w:p w14:paraId="71820CB4" w14:textId="7E9F6033" w:rsidR="002521CA" w:rsidRPr="00AA6EDB" w:rsidRDefault="002521CA">
            <w:pPr>
              <w:rPr>
                <w:rFonts w:ascii="Times New Roman" w:hAnsi="Times New Roman" w:cs="Times New Roman"/>
                <w:sz w:val="18"/>
                <w:szCs w:val="18"/>
              </w:rPr>
            </w:pPr>
            <w:r w:rsidRPr="00AA6EDB">
              <w:rPr>
                <w:rFonts w:ascii="Times New Roman" w:hAnsi="Times New Roman" w:cs="Times New Roman"/>
                <w:sz w:val="18"/>
                <w:szCs w:val="18"/>
              </w:rPr>
              <w:t>2022</w:t>
            </w:r>
          </w:p>
        </w:tc>
        <w:tc>
          <w:tcPr>
            <w:tcW w:w="794" w:type="dxa"/>
          </w:tcPr>
          <w:p w14:paraId="252E5046" w14:textId="34AA06C9" w:rsidR="002521CA" w:rsidRPr="00AA6EDB" w:rsidRDefault="002521CA">
            <w:pPr>
              <w:rPr>
                <w:rFonts w:ascii="Times New Roman" w:hAnsi="Times New Roman" w:cs="Times New Roman"/>
                <w:sz w:val="18"/>
                <w:szCs w:val="18"/>
              </w:rPr>
            </w:pPr>
            <w:r w:rsidRPr="00AA6EDB">
              <w:rPr>
                <w:rFonts w:ascii="Times New Roman" w:hAnsi="Times New Roman" w:cs="Times New Roman"/>
                <w:sz w:val="18"/>
                <w:szCs w:val="18"/>
              </w:rPr>
              <w:t>01</w:t>
            </w:r>
          </w:p>
        </w:tc>
        <w:tc>
          <w:tcPr>
            <w:tcW w:w="729" w:type="dxa"/>
          </w:tcPr>
          <w:p w14:paraId="7CCA6312" w14:textId="336444A8" w:rsidR="002521CA" w:rsidRPr="00AA6EDB" w:rsidRDefault="002521CA">
            <w:pPr>
              <w:rPr>
                <w:rFonts w:ascii="Times New Roman" w:hAnsi="Times New Roman" w:cs="Times New Roman"/>
                <w:sz w:val="18"/>
                <w:szCs w:val="18"/>
              </w:rPr>
            </w:pPr>
            <w:r w:rsidRPr="00AA6EDB">
              <w:rPr>
                <w:rFonts w:ascii="Times New Roman" w:hAnsi="Times New Roman" w:cs="Times New Roman"/>
                <w:sz w:val="18"/>
                <w:szCs w:val="18"/>
              </w:rPr>
              <w:t>01</w:t>
            </w:r>
          </w:p>
        </w:tc>
        <w:tc>
          <w:tcPr>
            <w:tcW w:w="936" w:type="dxa"/>
          </w:tcPr>
          <w:p w14:paraId="7B479AFA" w14:textId="18EFC47C" w:rsidR="002521CA" w:rsidRPr="00AA6EDB" w:rsidRDefault="00AA6EDB">
            <w:pPr>
              <w:rPr>
                <w:rFonts w:ascii="Times New Roman" w:hAnsi="Times New Roman" w:cs="Times New Roman"/>
                <w:sz w:val="18"/>
                <w:szCs w:val="18"/>
              </w:rPr>
            </w:pPr>
            <w:r w:rsidRPr="00AA6EDB">
              <w:rPr>
                <w:rFonts w:ascii="Times New Roman" w:hAnsi="Times New Roman" w:cs="Times New Roman"/>
                <w:sz w:val="18"/>
                <w:szCs w:val="18"/>
              </w:rPr>
              <w:t>00000600</w:t>
            </w:r>
          </w:p>
        </w:tc>
        <w:tc>
          <w:tcPr>
            <w:tcW w:w="787" w:type="dxa"/>
          </w:tcPr>
          <w:p w14:paraId="05116954" w14:textId="77777777" w:rsidR="002521CA" w:rsidRPr="00AA6EDB" w:rsidRDefault="002521CA">
            <w:pPr>
              <w:rPr>
                <w:rFonts w:ascii="Times New Roman" w:hAnsi="Times New Roman" w:cs="Times New Roman"/>
                <w:sz w:val="18"/>
                <w:szCs w:val="18"/>
              </w:rPr>
            </w:pPr>
          </w:p>
        </w:tc>
        <w:tc>
          <w:tcPr>
            <w:tcW w:w="787" w:type="dxa"/>
          </w:tcPr>
          <w:p w14:paraId="08025C6A" w14:textId="77777777" w:rsidR="002521CA" w:rsidRPr="00AA6EDB" w:rsidRDefault="002521CA">
            <w:pPr>
              <w:rPr>
                <w:rFonts w:ascii="Times New Roman" w:hAnsi="Times New Roman" w:cs="Times New Roman"/>
                <w:sz w:val="18"/>
                <w:szCs w:val="18"/>
              </w:rPr>
            </w:pPr>
          </w:p>
        </w:tc>
        <w:tc>
          <w:tcPr>
            <w:tcW w:w="801" w:type="dxa"/>
          </w:tcPr>
          <w:p w14:paraId="5D9FF804" w14:textId="77777777" w:rsidR="002521CA" w:rsidRPr="00AA6EDB" w:rsidRDefault="002521CA">
            <w:pPr>
              <w:rPr>
                <w:rFonts w:ascii="Times New Roman" w:hAnsi="Times New Roman" w:cs="Times New Roman"/>
                <w:sz w:val="18"/>
                <w:szCs w:val="18"/>
              </w:rPr>
            </w:pPr>
          </w:p>
        </w:tc>
        <w:tc>
          <w:tcPr>
            <w:tcW w:w="838" w:type="dxa"/>
          </w:tcPr>
          <w:p w14:paraId="5CFAA36B" w14:textId="599E0CE5" w:rsidR="002521CA" w:rsidRPr="00AA6EDB" w:rsidRDefault="00AA6EDB">
            <w:pPr>
              <w:rPr>
                <w:rFonts w:ascii="Times New Roman" w:hAnsi="Times New Roman" w:cs="Times New Roman"/>
                <w:sz w:val="18"/>
                <w:szCs w:val="18"/>
              </w:rPr>
            </w:pPr>
            <w:proofErr w:type="gramStart"/>
            <w:r w:rsidRPr="00AA6EDB">
              <w:rPr>
                <w:rFonts w:ascii="Times New Roman" w:hAnsi="Times New Roman" w:cs="Times New Roman"/>
                <w:sz w:val="18"/>
                <w:szCs w:val="18"/>
              </w:rPr>
              <w:t>27.324  27</w:t>
            </w:r>
            <w:proofErr w:type="gramEnd"/>
            <w:r w:rsidRPr="00AA6EDB">
              <w:rPr>
                <w:rFonts w:ascii="Times New Roman" w:hAnsi="Times New Roman" w:cs="Times New Roman"/>
                <w:sz w:val="18"/>
                <w:szCs w:val="18"/>
              </w:rPr>
              <w:t>.329</w:t>
            </w:r>
          </w:p>
        </w:tc>
        <w:tc>
          <w:tcPr>
            <w:tcW w:w="1076" w:type="dxa"/>
          </w:tcPr>
          <w:p w14:paraId="165C2447" w14:textId="7D12BDBA" w:rsidR="002521CA" w:rsidRPr="00AA6EDB" w:rsidRDefault="00AA6EDB">
            <w:pPr>
              <w:rPr>
                <w:rFonts w:ascii="Times New Roman" w:hAnsi="Times New Roman" w:cs="Times New Roman"/>
                <w:sz w:val="18"/>
                <w:szCs w:val="18"/>
              </w:rPr>
            </w:pPr>
            <w:r w:rsidRPr="00AA6EDB">
              <w:rPr>
                <w:rFonts w:ascii="Times New Roman" w:hAnsi="Times New Roman" w:cs="Times New Roman"/>
                <w:sz w:val="18"/>
                <w:szCs w:val="18"/>
              </w:rPr>
              <w:t>56</w:t>
            </w:r>
          </w:p>
        </w:tc>
        <w:tc>
          <w:tcPr>
            <w:tcW w:w="755" w:type="dxa"/>
          </w:tcPr>
          <w:p w14:paraId="67E87A8D" w14:textId="174E5AD1" w:rsidR="002521CA" w:rsidRPr="00AA6EDB" w:rsidRDefault="00AA6EDB">
            <w:pPr>
              <w:rPr>
                <w:rFonts w:ascii="Times New Roman" w:hAnsi="Times New Roman" w:cs="Times New Roman"/>
                <w:sz w:val="18"/>
                <w:szCs w:val="18"/>
              </w:rPr>
            </w:pPr>
            <w:r w:rsidRPr="00AA6EDB">
              <w:rPr>
                <w:rFonts w:ascii="Times New Roman" w:hAnsi="Times New Roman" w:cs="Times New Roman"/>
                <w:sz w:val="18"/>
                <w:szCs w:val="18"/>
              </w:rPr>
              <w:t>47</w:t>
            </w:r>
          </w:p>
        </w:tc>
      </w:tr>
    </w:tbl>
    <w:p w14:paraId="2F816B99" w14:textId="77777777" w:rsidR="00F64962" w:rsidRPr="002D523E" w:rsidRDefault="00F64962" w:rsidP="00F64962">
      <w:pPr>
        <w:spacing w:after="120" w:line="240" w:lineRule="auto"/>
        <w:rPr>
          <w:rFonts w:ascii="Times New Roman" w:hAnsi="Times New Roman" w:cs="Times New Roman"/>
          <w:sz w:val="24"/>
          <w:szCs w:val="24"/>
        </w:rPr>
      </w:pPr>
      <w:r w:rsidRPr="002D523E">
        <w:rPr>
          <w:rFonts w:ascii="Times New Roman" w:hAnsi="Times New Roman" w:cs="Times New Roman"/>
          <w:b/>
          <w:bCs/>
          <w:sz w:val="24"/>
          <w:szCs w:val="24"/>
        </w:rPr>
        <w:lastRenderedPageBreak/>
        <w:t>ACKNOWLEDGEMENTS</w:t>
      </w:r>
    </w:p>
    <w:p w14:paraId="79F01B9B" w14:textId="0246876C" w:rsidR="002D523E" w:rsidRDefault="002D523E" w:rsidP="002D523E">
      <w:pPr>
        <w:pStyle w:val="ListParagraph"/>
        <w:numPr>
          <w:ilvl w:val="0"/>
          <w:numId w:val="1"/>
        </w:numPr>
        <w:rPr>
          <w:rFonts w:ascii="Times New Roman" w:hAnsi="Times New Roman" w:cs="Times New Roman"/>
          <w:noProof/>
          <w:sz w:val="24"/>
          <w:szCs w:val="24"/>
        </w:rPr>
      </w:pPr>
      <w:r w:rsidRPr="002D523E">
        <w:rPr>
          <w:rFonts w:ascii="Times New Roman" w:hAnsi="Times New Roman" w:cs="Times New Roman"/>
          <w:noProof/>
          <w:sz w:val="24"/>
          <w:szCs w:val="24"/>
        </w:rPr>
        <w:t>The</w:t>
      </w:r>
      <w:r>
        <w:rPr>
          <w:rFonts w:ascii="Times New Roman" w:hAnsi="Times New Roman" w:cs="Times New Roman"/>
          <w:noProof/>
          <w:sz w:val="24"/>
          <w:szCs w:val="24"/>
        </w:rPr>
        <w:t>se</w:t>
      </w:r>
      <w:r w:rsidRPr="002D523E">
        <w:rPr>
          <w:rFonts w:ascii="Times New Roman" w:hAnsi="Times New Roman" w:cs="Times New Roman"/>
          <w:noProof/>
          <w:sz w:val="24"/>
          <w:szCs w:val="24"/>
        </w:rPr>
        <w:t xml:space="preserve"> data</w:t>
      </w:r>
      <w:r>
        <w:rPr>
          <w:rFonts w:ascii="Times New Roman" w:hAnsi="Times New Roman" w:cs="Times New Roman"/>
          <w:noProof/>
          <w:sz w:val="24"/>
          <w:szCs w:val="24"/>
        </w:rPr>
        <w:t xml:space="preserve"> were used in Li (2022b).</w:t>
      </w:r>
    </w:p>
    <w:p w14:paraId="2976D401" w14:textId="675292EA" w:rsidR="00A64894" w:rsidRDefault="002D523E" w:rsidP="00F64962">
      <w:pPr>
        <w:pStyle w:val="ListParagraph"/>
        <w:numPr>
          <w:ilvl w:val="0"/>
          <w:numId w:val="1"/>
        </w:numPr>
        <w:rPr>
          <w:rFonts w:ascii="Times New Roman" w:hAnsi="Times New Roman" w:cs="Times New Roman"/>
          <w:sz w:val="24"/>
          <w:szCs w:val="24"/>
        </w:rPr>
      </w:pPr>
      <w:r w:rsidRPr="002D523E">
        <w:rPr>
          <w:rFonts w:ascii="Times New Roman" w:hAnsi="Times New Roman" w:cs="Times New Roman"/>
          <w:noProof/>
          <w:sz w:val="24"/>
          <w:szCs w:val="24"/>
        </w:rPr>
        <w:t>The original source</w:t>
      </w:r>
      <w:r>
        <w:rPr>
          <w:rFonts w:ascii="Times New Roman" w:hAnsi="Times New Roman" w:cs="Times New Roman"/>
          <w:noProof/>
          <w:sz w:val="24"/>
          <w:szCs w:val="24"/>
        </w:rPr>
        <w:t>s</w:t>
      </w:r>
      <w:r w:rsidRPr="002D523E">
        <w:rPr>
          <w:rFonts w:ascii="Times New Roman" w:hAnsi="Times New Roman" w:cs="Times New Roman"/>
          <w:noProof/>
          <w:sz w:val="24"/>
          <w:szCs w:val="24"/>
        </w:rPr>
        <w:t xml:space="preserve"> of </w:t>
      </w:r>
      <w:r>
        <w:rPr>
          <w:rFonts w:ascii="Times New Roman" w:hAnsi="Times New Roman" w:cs="Times New Roman"/>
          <w:noProof/>
          <w:sz w:val="24"/>
          <w:szCs w:val="24"/>
        </w:rPr>
        <w:t>the data include Iowa State University (the 5-min ASOS data) and</w:t>
      </w:r>
      <w:r w:rsidRPr="002D523E">
        <w:rPr>
          <w:rFonts w:ascii="Times New Roman" w:hAnsi="Times New Roman" w:cs="Times New Roman"/>
          <w:noProof/>
          <w:sz w:val="24"/>
          <w:szCs w:val="24"/>
        </w:rPr>
        <w:t xml:space="preserve"> NOAA</w:t>
      </w:r>
      <w:r>
        <w:rPr>
          <w:rFonts w:ascii="Times New Roman" w:hAnsi="Times New Roman" w:cs="Times New Roman"/>
          <w:noProof/>
          <w:sz w:val="24"/>
          <w:szCs w:val="24"/>
        </w:rPr>
        <w:t xml:space="preserve"> (the 1-min data)</w:t>
      </w:r>
      <w:r w:rsidRPr="002D523E">
        <w:rPr>
          <w:rFonts w:ascii="Times New Roman" w:hAnsi="Times New Roman" w:cs="Times New Roman"/>
          <w:noProof/>
          <w:sz w:val="24"/>
          <w:szCs w:val="24"/>
        </w:rPr>
        <w:t xml:space="preserve">: </w:t>
      </w:r>
      <w:r w:rsidR="00F64962" w:rsidRPr="002D523E">
        <w:rPr>
          <w:rFonts w:ascii="Times New Roman" w:hAnsi="Times New Roman" w:cs="Times New Roman"/>
          <w:noProof/>
          <w:sz w:val="24"/>
          <w:szCs w:val="24"/>
        </w:rPr>
        <w:t>Thanks to Iowa State University for providing the 5-min. interval ASOS data. Thanks to Blake Lasher of NOAA for providing the 1-min. interval air pressure data.</w:t>
      </w:r>
    </w:p>
    <w:p w14:paraId="5D06773E" w14:textId="78F92485" w:rsidR="002D523E" w:rsidRPr="002D523E" w:rsidRDefault="002D523E" w:rsidP="00F64962">
      <w:pPr>
        <w:pStyle w:val="ListParagraph"/>
        <w:numPr>
          <w:ilvl w:val="0"/>
          <w:numId w:val="1"/>
        </w:numPr>
        <w:rPr>
          <w:rFonts w:ascii="Times New Roman" w:hAnsi="Times New Roman" w:cs="Times New Roman"/>
          <w:sz w:val="24"/>
          <w:szCs w:val="24"/>
        </w:rPr>
      </w:pPr>
      <w:r>
        <w:rPr>
          <w:rFonts w:ascii="Times New Roman" w:hAnsi="Times New Roman" w:cs="Times New Roman"/>
          <w:noProof/>
          <w:sz w:val="24"/>
          <w:szCs w:val="24"/>
        </w:rPr>
        <w:t>These data were used with higher resolution data (Li, 2022a) sampled at 3 sec and 21 sec intervals, and used in Li (2022b) for the Tonga underwater volcano eruption induced spherical shockwaves in January 2022.</w:t>
      </w:r>
    </w:p>
    <w:p w14:paraId="3D750B5F" w14:textId="77777777" w:rsidR="002521CA" w:rsidRPr="002816A4" w:rsidRDefault="002521CA">
      <w:pPr>
        <w:rPr>
          <w:rFonts w:ascii="Times New Roman" w:hAnsi="Times New Roman" w:cs="Times New Roman"/>
          <w:sz w:val="24"/>
          <w:szCs w:val="24"/>
        </w:rPr>
      </w:pPr>
    </w:p>
    <w:p w14:paraId="30221F57" w14:textId="383FD6E8" w:rsidR="002B5A4C" w:rsidRPr="002D523E" w:rsidRDefault="002816A4">
      <w:pPr>
        <w:rPr>
          <w:rFonts w:ascii="Times New Roman" w:hAnsi="Times New Roman" w:cs="Times New Roman"/>
          <w:b/>
          <w:bCs/>
          <w:sz w:val="24"/>
          <w:szCs w:val="24"/>
        </w:rPr>
      </w:pPr>
      <w:r w:rsidRPr="002D523E">
        <w:rPr>
          <w:rFonts w:ascii="Times New Roman" w:hAnsi="Times New Roman" w:cs="Times New Roman"/>
          <w:b/>
          <w:bCs/>
          <w:sz w:val="24"/>
          <w:szCs w:val="24"/>
        </w:rPr>
        <w:t>References</w:t>
      </w:r>
    </w:p>
    <w:p w14:paraId="1D9DCDB8" w14:textId="040300E8" w:rsidR="002D523E" w:rsidRPr="002D523E" w:rsidRDefault="002D523E" w:rsidP="00B24EAF">
      <w:pPr>
        <w:autoSpaceDE w:val="0"/>
        <w:autoSpaceDN w:val="0"/>
        <w:adjustRightInd w:val="0"/>
        <w:ind w:left="720" w:hanging="720"/>
        <w:rPr>
          <w:rFonts w:ascii="Times New Roman" w:hAnsi="Times New Roman" w:cs="Times New Roman"/>
          <w:sz w:val="24"/>
          <w:szCs w:val="24"/>
        </w:rPr>
      </w:pPr>
      <w:r w:rsidRPr="002D523E">
        <w:rPr>
          <w:rFonts w:ascii="Times New Roman" w:hAnsi="Times New Roman" w:cs="Times New Roman"/>
          <w:color w:val="000000"/>
          <w:sz w:val="24"/>
          <w:szCs w:val="24"/>
          <w:shd w:val="clear" w:color="auto" w:fill="FFFFFF"/>
        </w:rPr>
        <w:t>Li, C. (2022</w:t>
      </w:r>
      <w:r>
        <w:rPr>
          <w:rFonts w:ascii="Times New Roman" w:hAnsi="Times New Roman" w:cs="Times New Roman"/>
          <w:color w:val="000000"/>
          <w:sz w:val="24"/>
          <w:szCs w:val="24"/>
          <w:shd w:val="clear" w:color="auto" w:fill="FFFFFF"/>
        </w:rPr>
        <w:t>a</w:t>
      </w:r>
      <w:r w:rsidRPr="002D523E">
        <w:rPr>
          <w:rFonts w:ascii="Times New Roman" w:hAnsi="Times New Roman" w:cs="Times New Roman"/>
          <w:color w:val="000000"/>
          <w:sz w:val="24"/>
          <w:szCs w:val="24"/>
          <w:shd w:val="clear" w:color="auto" w:fill="FFFFFF"/>
        </w:rPr>
        <w:t>). High-Resolution Air Pressure Measured from Ground Stations. </w:t>
      </w:r>
      <w:hyperlink r:id="rId5" w:history="1">
        <w:r w:rsidRPr="002D523E">
          <w:rPr>
            <w:rStyle w:val="Hyperlink"/>
            <w:rFonts w:ascii="Times New Roman" w:hAnsi="Times New Roman" w:cs="Times New Roman"/>
            <w:color w:val="502F80"/>
            <w:sz w:val="24"/>
            <w:szCs w:val="24"/>
            <w:bdr w:val="none" w:sz="0" w:space="0" w:color="auto" w:frame="1"/>
            <w:shd w:val="clear" w:color="auto" w:fill="FFFFFF"/>
          </w:rPr>
          <w:t>https://doi.org/10.31390/oceanography_coastal_wavcis.02</w:t>
        </w:r>
      </w:hyperlink>
    </w:p>
    <w:p w14:paraId="3D18473B" w14:textId="26757B2C" w:rsidR="00700829" w:rsidRDefault="002816A4" w:rsidP="00B24EAF">
      <w:pPr>
        <w:autoSpaceDE w:val="0"/>
        <w:autoSpaceDN w:val="0"/>
        <w:adjustRightInd w:val="0"/>
        <w:ind w:left="720" w:hanging="720"/>
      </w:pPr>
      <w:r w:rsidRPr="002816A4">
        <w:rPr>
          <w:rFonts w:ascii="Times New Roman" w:hAnsi="Times New Roman"/>
        </w:rPr>
        <w:t>Li, C.</w:t>
      </w:r>
      <w:r w:rsidR="002D523E">
        <w:rPr>
          <w:rFonts w:ascii="Times New Roman" w:hAnsi="Times New Roman"/>
        </w:rPr>
        <w:t xml:space="preserve"> (2022b).</w:t>
      </w:r>
      <w:r>
        <w:rPr>
          <w:rFonts w:ascii="Times New Roman" w:hAnsi="Times New Roman"/>
        </w:rPr>
        <w:t xml:space="preserve"> </w:t>
      </w:r>
      <w:r w:rsidRPr="002816A4">
        <w:rPr>
          <w:rStyle w:val="IOPTitleChar"/>
          <w:rFonts w:ascii="Times New Roman" w:hAnsi="Times New Roman"/>
          <w:b w:val="0"/>
          <w:sz w:val="24"/>
          <w:szCs w:val="24"/>
        </w:rPr>
        <w:t xml:space="preserve">Global Shockwaves of the </w:t>
      </w:r>
      <w:proofErr w:type="spellStart"/>
      <w:r w:rsidRPr="002816A4">
        <w:rPr>
          <w:rStyle w:val="IOPTitleChar"/>
          <w:rFonts w:ascii="Times New Roman" w:hAnsi="Times New Roman"/>
          <w:b w:val="0"/>
          <w:sz w:val="24"/>
          <w:szCs w:val="24"/>
        </w:rPr>
        <w:t>Hunga</w:t>
      </w:r>
      <w:proofErr w:type="spellEnd"/>
      <w:r w:rsidRPr="002816A4">
        <w:rPr>
          <w:rStyle w:val="IOPTitleChar"/>
          <w:rFonts w:ascii="Times New Roman" w:hAnsi="Times New Roman"/>
          <w:b w:val="0"/>
          <w:sz w:val="24"/>
          <w:szCs w:val="24"/>
        </w:rPr>
        <w:t xml:space="preserve"> Tonga-</w:t>
      </w:r>
      <w:proofErr w:type="spellStart"/>
      <w:r w:rsidRPr="002816A4">
        <w:rPr>
          <w:rStyle w:val="IOPTitleChar"/>
          <w:rFonts w:ascii="Times New Roman" w:hAnsi="Times New Roman"/>
          <w:b w:val="0"/>
          <w:sz w:val="24"/>
          <w:szCs w:val="24"/>
        </w:rPr>
        <w:t>Hunga</w:t>
      </w:r>
      <w:proofErr w:type="spellEnd"/>
      <w:r w:rsidRPr="002816A4">
        <w:rPr>
          <w:rStyle w:val="IOPTitleChar"/>
          <w:rFonts w:ascii="Times New Roman" w:hAnsi="Times New Roman"/>
          <w:b w:val="0"/>
          <w:sz w:val="24"/>
          <w:szCs w:val="24"/>
        </w:rPr>
        <w:t xml:space="preserve"> Ha</w:t>
      </w:r>
      <w:r w:rsidRPr="002816A4">
        <w:rPr>
          <w:rFonts w:ascii="Times New Roman" w:hAnsi="Times New Roman"/>
          <w:b/>
        </w:rPr>
        <w:t>'</w:t>
      </w:r>
      <w:proofErr w:type="spellStart"/>
      <w:r w:rsidRPr="002816A4">
        <w:rPr>
          <w:rStyle w:val="IOPTitleChar"/>
          <w:rFonts w:ascii="Times New Roman" w:hAnsi="Times New Roman"/>
          <w:b w:val="0"/>
          <w:sz w:val="24"/>
          <w:szCs w:val="24"/>
        </w:rPr>
        <w:t>apai</w:t>
      </w:r>
      <w:proofErr w:type="spellEnd"/>
      <w:r w:rsidRPr="002816A4">
        <w:rPr>
          <w:rStyle w:val="IOPTitleChar"/>
          <w:rFonts w:ascii="Times New Roman" w:hAnsi="Times New Roman"/>
          <w:b w:val="0"/>
          <w:sz w:val="24"/>
          <w:szCs w:val="24"/>
        </w:rPr>
        <w:t xml:space="preserve"> Volcano Eruption Measured at Ground Stations. </w:t>
      </w:r>
      <w:proofErr w:type="spellStart"/>
      <w:r w:rsidRPr="002816A4">
        <w:rPr>
          <w:rStyle w:val="IOPTitleChar"/>
          <w:rFonts w:ascii="Times New Roman" w:hAnsi="Times New Roman"/>
          <w:b w:val="0"/>
          <w:i/>
          <w:iCs/>
          <w:sz w:val="24"/>
          <w:szCs w:val="24"/>
        </w:rPr>
        <w:t>iScience</w:t>
      </w:r>
      <w:proofErr w:type="spellEnd"/>
      <w:r w:rsidRPr="002816A4">
        <w:rPr>
          <w:rStyle w:val="IOPTitleChar"/>
          <w:rFonts w:ascii="Times New Roman" w:hAnsi="Times New Roman"/>
          <w:b w:val="0"/>
          <w:i/>
          <w:iCs/>
          <w:sz w:val="24"/>
          <w:szCs w:val="24"/>
        </w:rPr>
        <w:t xml:space="preserve"> 25</w:t>
      </w:r>
      <w:r w:rsidRPr="002816A4">
        <w:rPr>
          <w:rStyle w:val="IOPTitleChar"/>
          <w:rFonts w:ascii="Times New Roman" w:hAnsi="Times New Roman"/>
          <w:b w:val="0"/>
          <w:sz w:val="24"/>
          <w:szCs w:val="24"/>
        </w:rPr>
        <w:t>,</w:t>
      </w:r>
      <w:r w:rsidRPr="002E1A5B">
        <w:rPr>
          <w:rStyle w:val="IOPTitleChar"/>
          <w:rFonts w:ascii="Times New Roman" w:hAnsi="Times New Roman"/>
          <w:bCs/>
          <w:sz w:val="24"/>
          <w:szCs w:val="24"/>
        </w:rPr>
        <w:t xml:space="preserve"> </w:t>
      </w:r>
      <w:r w:rsidRPr="002E1A5B">
        <w:rPr>
          <w:rFonts w:ascii="Times New Roman" w:hAnsi="Times New Roman"/>
        </w:rPr>
        <w:t>105356, November 18, 2022</w:t>
      </w:r>
      <w:r>
        <w:rPr>
          <w:rFonts w:ascii="Times New Roman" w:hAnsi="Times New Roman"/>
        </w:rPr>
        <w:t>.</w:t>
      </w:r>
      <w:r>
        <w:rPr>
          <w:rStyle w:val="IOPTitleChar"/>
          <w:rFonts w:ascii="Times New Roman" w:hAnsi="Times New Roman"/>
          <w:bCs/>
          <w:sz w:val="24"/>
          <w:szCs w:val="24"/>
        </w:rPr>
        <w:t xml:space="preserve"> </w:t>
      </w:r>
      <w:hyperlink r:id="rId6" w:tgtFrame="_blank" w:tooltip="Persistent link using digital object identifier" w:history="1">
        <w:r>
          <w:rPr>
            <w:rStyle w:val="Hyperlink"/>
            <w:rFonts w:ascii="Arial" w:hAnsi="Arial" w:cs="Arial"/>
            <w:color w:val="0C7DBB"/>
            <w:sz w:val="21"/>
            <w:szCs w:val="21"/>
          </w:rPr>
          <w:t>https://doi.org/10.1016/j.isci.2022.105356</w:t>
        </w:r>
      </w:hyperlink>
      <w:r w:rsidRPr="00054D1C">
        <w:rPr>
          <w:rStyle w:val="IOPTitleChar"/>
          <w:rFonts w:ascii="Times New Roman" w:hAnsi="Times New Roman"/>
          <w:bCs/>
          <w:sz w:val="24"/>
          <w:szCs w:val="24"/>
        </w:rPr>
        <w:t xml:space="preserve">. </w:t>
      </w:r>
      <w:r w:rsidR="00A23ACD">
        <w:t xml:space="preserve"> </w:t>
      </w:r>
    </w:p>
    <w:p w14:paraId="4D82198F" w14:textId="77777777" w:rsidR="002D523E" w:rsidRDefault="002D523E" w:rsidP="00B24EAF">
      <w:pPr>
        <w:autoSpaceDE w:val="0"/>
        <w:autoSpaceDN w:val="0"/>
        <w:adjustRightInd w:val="0"/>
        <w:ind w:left="720" w:hanging="720"/>
      </w:pPr>
    </w:p>
    <w:sectPr w:rsidR="002D52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435E74"/>
    <w:multiLevelType w:val="hybridMultilevel"/>
    <w:tmpl w:val="2B1E6A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4308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829"/>
    <w:rsid w:val="00002D74"/>
    <w:rsid w:val="00100C8E"/>
    <w:rsid w:val="002448D1"/>
    <w:rsid w:val="002521CA"/>
    <w:rsid w:val="002816A4"/>
    <w:rsid w:val="002B5A4C"/>
    <w:rsid w:val="002D523E"/>
    <w:rsid w:val="004024B5"/>
    <w:rsid w:val="00700829"/>
    <w:rsid w:val="00A23ACD"/>
    <w:rsid w:val="00A64894"/>
    <w:rsid w:val="00AA6EDB"/>
    <w:rsid w:val="00B24EAF"/>
    <w:rsid w:val="00BB09BC"/>
    <w:rsid w:val="00F47781"/>
    <w:rsid w:val="00F64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C58F0"/>
  <w15:chartTrackingRefBased/>
  <w15:docId w15:val="{175DF581-7BE9-4807-89B2-892010BAA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816A4"/>
    <w:rPr>
      <w:color w:val="0000FF"/>
      <w:u w:val="single"/>
    </w:rPr>
  </w:style>
  <w:style w:type="paragraph" w:customStyle="1" w:styleId="IOPTitle">
    <w:name w:val="IOPTitle"/>
    <w:basedOn w:val="Normal"/>
    <w:link w:val="IOPTitleChar"/>
    <w:qFormat/>
    <w:rsid w:val="002816A4"/>
    <w:pPr>
      <w:spacing w:after="520"/>
    </w:pPr>
    <w:rPr>
      <w:rFonts w:eastAsia="SimSun"/>
      <w:b/>
      <w:sz w:val="48"/>
      <w:szCs w:val="48"/>
      <w:lang w:val="en-GB" w:eastAsia="en-US"/>
    </w:rPr>
  </w:style>
  <w:style w:type="character" w:customStyle="1" w:styleId="IOPTitleChar">
    <w:name w:val="IOPTitle Char"/>
    <w:basedOn w:val="DefaultParagraphFont"/>
    <w:link w:val="IOPTitle"/>
    <w:rsid w:val="002816A4"/>
    <w:rPr>
      <w:rFonts w:eastAsia="SimSun"/>
      <w:b/>
      <w:sz w:val="48"/>
      <w:szCs w:val="48"/>
      <w:lang w:val="en-GB" w:eastAsia="en-US"/>
    </w:rPr>
  </w:style>
  <w:style w:type="table" w:styleId="TableGrid">
    <w:name w:val="Table Grid"/>
    <w:basedOn w:val="TableNormal"/>
    <w:uiPriority w:val="39"/>
    <w:rsid w:val="00252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5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isci.2022.105356" TargetMode="External"/><Relationship Id="rId5" Type="http://schemas.openxmlformats.org/officeDocument/2006/relationships/hyperlink" Target="https://doi.org/10.31390/oceanography_coastal_wavcis.0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ATLSU</dc:creator>
  <cp:keywords/>
  <dc:description/>
  <cp:lastModifiedBy>Trent Dunkin</cp:lastModifiedBy>
  <cp:revision>2</cp:revision>
  <dcterms:created xsi:type="dcterms:W3CDTF">2022-11-09T16:23:00Z</dcterms:created>
  <dcterms:modified xsi:type="dcterms:W3CDTF">2022-11-09T16:23:00Z</dcterms:modified>
</cp:coreProperties>
</file>